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D4" w:rsidRPr="00580159" w:rsidRDefault="00580159">
      <w:pPr>
        <w:rPr>
          <w:rFonts w:ascii="SassoonPrimaryInfant" w:hAnsi="SassoonPrimaryInfant"/>
          <w:b/>
          <w:sz w:val="24"/>
          <w:u w:val="single"/>
        </w:rPr>
      </w:pPr>
      <w:r w:rsidRPr="00580159">
        <w:rPr>
          <w:rFonts w:ascii="SassoonPrimaryInfant" w:hAnsi="SassoonPrimaryInfant"/>
          <w:b/>
          <w:sz w:val="24"/>
          <w:u w:val="single"/>
        </w:rPr>
        <w:t xml:space="preserve">Grammar Terminology. </w:t>
      </w:r>
    </w:p>
    <w:p w:rsidR="00580159" w:rsidRDefault="00580159">
      <w:pPr>
        <w:rPr>
          <w:rFonts w:ascii="SassoonPrimaryInfant" w:hAnsi="SassoonPrimaryInfant"/>
          <w:sz w:val="24"/>
        </w:rPr>
      </w:pPr>
      <w:r w:rsidRPr="00580159">
        <w:rPr>
          <w:rFonts w:ascii="SassoonPrimaryInfant" w:hAnsi="SassoonPrimaryInfant"/>
          <w:sz w:val="24"/>
        </w:rPr>
        <w:t>Part of the expectation is for Year 4 children to kno</w:t>
      </w:r>
      <w:r>
        <w:rPr>
          <w:rFonts w:ascii="SassoonPrimaryInfant" w:hAnsi="SassoonPrimaryInfant"/>
          <w:sz w:val="24"/>
        </w:rPr>
        <w:t>w grammar terminology, what they</w:t>
      </w:r>
      <w:r w:rsidRPr="00580159">
        <w:rPr>
          <w:rFonts w:ascii="SassoonPrimaryInfant" w:hAnsi="SassoonPrimaryInfant"/>
          <w:sz w:val="24"/>
        </w:rPr>
        <w:t xml:space="preserve"> mean and </w:t>
      </w:r>
      <w:r>
        <w:rPr>
          <w:rFonts w:ascii="SassoonPrimaryInfant" w:hAnsi="SassoonPrimaryInfant"/>
          <w:sz w:val="24"/>
        </w:rPr>
        <w:t>to be able to give examples and use them in their writing.</w:t>
      </w:r>
      <w:r w:rsidRPr="00580159">
        <w:rPr>
          <w:rFonts w:ascii="SassoonPrimaryInfant" w:hAnsi="SassoonPrimaryInfant"/>
          <w:sz w:val="24"/>
        </w:rPr>
        <w:t xml:space="preserve"> Using a reading book, find examples of the following. Do you know what the terminology means? If not find out.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52"/>
        <w:gridCol w:w="7215"/>
        <w:gridCol w:w="6379"/>
      </w:tblGrid>
      <w:tr w:rsidR="00580159" w:rsidTr="00C85CC4">
        <w:tc>
          <w:tcPr>
            <w:tcW w:w="1852" w:type="dxa"/>
            <w:shd w:val="clear" w:color="auto" w:fill="BFBFBF" w:themeFill="background1" w:themeFillShade="BF"/>
          </w:tcPr>
          <w:p w:rsidR="00580159" w:rsidRPr="00580159" w:rsidRDefault="00580159" w:rsidP="00580159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580159">
              <w:rPr>
                <w:rFonts w:ascii="SassoonPrimaryInfant" w:hAnsi="SassoonPrimaryInfant"/>
                <w:b/>
                <w:sz w:val="24"/>
              </w:rPr>
              <w:t>Terminology</w:t>
            </w:r>
          </w:p>
        </w:tc>
        <w:tc>
          <w:tcPr>
            <w:tcW w:w="7215" w:type="dxa"/>
            <w:shd w:val="clear" w:color="auto" w:fill="BFBFBF" w:themeFill="background1" w:themeFillShade="BF"/>
          </w:tcPr>
          <w:p w:rsidR="00580159" w:rsidRPr="00580159" w:rsidRDefault="00580159" w:rsidP="00580159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580159">
              <w:rPr>
                <w:rFonts w:ascii="SassoonPrimaryInfant" w:hAnsi="SassoonPrimaryInfant"/>
                <w:b/>
                <w:sz w:val="24"/>
              </w:rPr>
              <w:t>What it means.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580159" w:rsidRPr="00580159" w:rsidRDefault="00580159" w:rsidP="00580159">
            <w:pPr>
              <w:jc w:val="center"/>
              <w:rPr>
                <w:rFonts w:ascii="SassoonPrimaryInfant" w:hAnsi="SassoonPrimaryInfant"/>
                <w:b/>
                <w:sz w:val="24"/>
              </w:rPr>
            </w:pPr>
            <w:r w:rsidRPr="00580159">
              <w:rPr>
                <w:rFonts w:ascii="SassoonPrimaryInfant" w:hAnsi="SassoonPrimaryInfant"/>
                <w:b/>
                <w:sz w:val="24"/>
              </w:rPr>
              <w:t>Examples.</w:t>
            </w:r>
          </w:p>
        </w:tc>
      </w:tr>
      <w:tr w:rsidR="00580159" w:rsidTr="00C85CC4">
        <w:tc>
          <w:tcPr>
            <w:tcW w:w="1852" w:type="dxa"/>
          </w:tcPr>
          <w:p w:rsidR="00580159" w:rsidRDefault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Verb</w:t>
            </w:r>
          </w:p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Adjective</w:t>
            </w:r>
          </w:p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Noun</w:t>
            </w:r>
          </w:p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Non-countable noun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Preposition</w:t>
            </w:r>
          </w:p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Expanded noun phrase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Proper noun</w:t>
            </w:r>
          </w:p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Conjunction</w:t>
            </w:r>
          </w:p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Question</w:t>
            </w:r>
          </w:p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Adverb</w:t>
            </w:r>
          </w:p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Fronted adverbial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Fronted adverbial phrase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lastRenderedPageBreak/>
              <w:t>Subordinate clause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Subordinating conjunction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Past progressive tense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Possessive pronouns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Past tense</w:t>
            </w:r>
          </w:p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Present tense</w:t>
            </w:r>
          </w:p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Inverted commas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Pronouns</w:t>
            </w:r>
          </w:p>
          <w:p w:rsid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580159" w:rsidTr="00C85CC4">
        <w:tc>
          <w:tcPr>
            <w:tcW w:w="1852" w:type="dxa"/>
          </w:tcPr>
          <w:p w:rsidR="00580159" w:rsidRDefault="00C85CC4" w:rsidP="00580159">
            <w:pPr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Present progressive tense</w:t>
            </w:r>
          </w:p>
        </w:tc>
        <w:tc>
          <w:tcPr>
            <w:tcW w:w="7215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580159" w:rsidRPr="00580159" w:rsidRDefault="00580159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C85CC4" w:rsidTr="00C85CC4">
        <w:tc>
          <w:tcPr>
            <w:tcW w:w="1852" w:type="dxa"/>
          </w:tcPr>
          <w:p w:rsidR="00C85CC4" w:rsidRDefault="00C85CC4" w:rsidP="00580159">
            <w:pPr>
              <w:rPr>
                <w:rFonts w:ascii="SassoonPrimaryInfant" w:hAnsi="SassoonPrimaryInfant"/>
                <w:sz w:val="28"/>
              </w:rPr>
            </w:pPr>
            <w:bookmarkStart w:id="0" w:name="_GoBack"/>
            <w:bookmarkEnd w:id="0"/>
          </w:p>
        </w:tc>
        <w:tc>
          <w:tcPr>
            <w:tcW w:w="7215" w:type="dxa"/>
          </w:tcPr>
          <w:p w:rsidR="00C85CC4" w:rsidRPr="00580159" w:rsidRDefault="00C85CC4" w:rsidP="00580159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6379" w:type="dxa"/>
          </w:tcPr>
          <w:p w:rsidR="00C85CC4" w:rsidRPr="00580159" w:rsidRDefault="00C85CC4" w:rsidP="00580159">
            <w:pPr>
              <w:rPr>
                <w:rFonts w:ascii="SassoonPrimaryInfant" w:hAnsi="SassoonPrimaryInfant"/>
                <w:sz w:val="28"/>
              </w:rPr>
            </w:pPr>
          </w:p>
        </w:tc>
      </w:tr>
    </w:tbl>
    <w:p w:rsidR="00580159" w:rsidRPr="00580159" w:rsidRDefault="00580159">
      <w:pPr>
        <w:rPr>
          <w:rFonts w:ascii="SassoonPrimaryInfant" w:hAnsi="SassoonPrimaryInfant"/>
          <w:sz w:val="24"/>
        </w:rPr>
      </w:pPr>
    </w:p>
    <w:p w:rsidR="00580159" w:rsidRDefault="00580159"/>
    <w:p w:rsidR="00580159" w:rsidRDefault="00580159"/>
    <w:sectPr w:rsidR="00580159" w:rsidSect="00580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59"/>
    <w:rsid w:val="000205D4"/>
    <w:rsid w:val="00580159"/>
    <w:rsid w:val="00C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82C"/>
  <w15:chartTrackingRefBased/>
  <w15:docId w15:val="{413464B2-C5BC-4A0F-88ED-7D20B08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First School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Bowman</dc:creator>
  <cp:keywords/>
  <dc:description/>
  <cp:lastModifiedBy>Marcus Bowman</cp:lastModifiedBy>
  <cp:revision>1</cp:revision>
  <dcterms:created xsi:type="dcterms:W3CDTF">2020-03-17T14:52:00Z</dcterms:created>
  <dcterms:modified xsi:type="dcterms:W3CDTF">2020-03-17T15:04:00Z</dcterms:modified>
</cp:coreProperties>
</file>